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DC2711" w14:textId="77777777" w:rsidR="00B82F69" w:rsidRDefault="00B82F69"/>
    <w:p w14:paraId="7BC2B6D5" w14:textId="14AABF32" w:rsidR="003C11C1" w:rsidRDefault="003C11C1" w:rsidP="00206F6E">
      <w:pPr>
        <w:pStyle w:val="Paragrafoelenco"/>
        <w:spacing w:after="0" w:line="240" w:lineRule="auto"/>
        <w:ind w:left="0"/>
        <w:contextualSpacing w:val="0"/>
        <w:jc w:val="both"/>
        <w:rPr>
          <w:rFonts w:ascii="Cambria" w:hAnsi="Cambria"/>
          <w:b/>
          <w:sz w:val="28"/>
          <w:szCs w:val="28"/>
        </w:rPr>
      </w:pPr>
      <w:r w:rsidRPr="003C11C1">
        <w:rPr>
          <w:rFonts w:ascii="Cambria" w:hAnsi="Cambria"/>
          <w:b/>
          <w:sz w:val="28"/>
          <w:szCs w:val="28"/>
        </w:rPr>
        <w:t>117.</w:t>
      </w:r>
      <w:r>
        <w:rPr>
          <w:rFonts w:ascii="Cambria" w:hAnsi="Cambria"/>
          <w:b/>
          <w:sz w:val="28"/>
          <w:szCs w:val="28"/>
        </w:rPr>
        <w:t xml:space="preserve">  R</w:t>
      </w:r>
      <w:r w:rsidRPr="003C11C1">
        <w:rPr>
          <w:rFonts w:ascii="Cambria" w:hAnsi="Cambria"/>
          <w:b/>
          <w:sz w:val="28"/>
          <w:szCs w:val="28"/>
        </w:rPr>
        <w:t>iflessioni sul tempo</w:t>
      </w:r>
      <w:r>
        <w:rPr>
          <w:rFonts w:ascii="Cambria" w:hAnsi="Cambria"/>
          <w:b/>
          <w:sz w:val="28"/>
          <w:szCs w:val="28"/>
        </w:rPr>
        <w:t xml:space="preserve"> in RSA</w:t>
      </w:r>
    </w:p>
    <w:p w14:paraId="140DB38C" w14:textId="7F6E567B" w:rsidR="007622DC" w:rsidRDefault="003C11C1" w:rsidP="00206F6E">
      <w:pPr>
        <w:pStyle w:val="Paragrafoelenco"/>
        <w:spacing w:after="0" w:line="240" w:lineRule="auto"/>
        <w:ind w:left="0"/>
        <w:contextualSpacing w:val="0"/>
        <w:jc w:val="both"/>
        <w:rPr>
          <w:i/>
          <w:sz w:val="26"/>
          <w:szCs w:val="26"/>
        </w:rPr>
      </w:pPr>
      <w:r>
        <w:rPr>
          <w:i/>
          <w:sz w:val="26"/>
          <w:szCs w:val="26"/>
        </w:rPr>
        <w:t>Roberta Borri. Medico geriatra, formatore capacitante del Gruppo Anchise</w:t>
      </w:r>
    </w:p>
    <w:p w14:paraId="6CADAC57" w14:textId="77777777" w:rsidR="00B82F69" w:rsidRDefault="00B82F69"/>
    <w:p w14:paraId="52AA7D4D" w14:textId="77777777" w:rsidR="00390F60" w:rsidRDefault="003C11C1">
      <w:r>
        <w:t xml:space="preserve">Il concetto di tempo in RSA </w:t>
      </w:r>
      <w:r w:rsidR="00B8539D">
        <w:t>assum</w:t>
      </w:r>
      <w:r>
        <w:t xml:space="preserve">e molteplici significati, ognuno dipendente da un punto di vista diverso. </w:t>
      </w:r>
    </w:p>
    <w:p w14:paraId="7CB07B33" w14:textId="77777777" w:rsidR="00990573" w:rsidRDefault="00990573"/>
    <w:p w14:paraId="78519F66" w14:textId="08F0B886" w:rsidR="00990573" w:rsidRPr="00990573" w:rsidRDefault="00990573">
      <w:pPr>
        <w:rPr>
          <w:b/>
          <w:bCs/>
        </w:rPr>
      </w:pPr>
      <w:r w:rsidRPr="00990573">
        <w:rPr>
          <w:b/>
          <w:bCs/>
        </w:rPr>
        <w:t>Il tempo degli operatori e quello dei dirigenti</w:t>
      </w:r>
    </w:p>
    <w:p w14:paraId="1DBC1842" w14:textId="77777777" w:rsidR="00390F60" w:rsidRDefault="003C11C1">
      <w:r>
        <w:t xml:space="preserve">C’è il tempo degli operatori, che non basta mai, che li porta ad arrivare al lavoro di corsa, già pensando al momento di andarsene, carico di cose da fare, di ansia e di stress. </w:t>
      </w:r>
    </w:p>
    <w:p w14:paraId="7045AEE1" w14:textId="7195DFEA" w:rsidR="00390F60" w:rsidRDefault="003C11C1">
      <w:r>
        <w:t xml:space="preserve">C’è il tempo dei dirigenti, degli amministratori, scandito da cifre e conteggi, in cui ogni cosa viene ridotta a un numero: il numero del personale in servizio, il numero di prestazioni da erogare nel tempo prestabilito. </w:t>
      </w:r>
    </w:p>
    <w:p w14:paraId="4D5EFF83" w14:textId="77777777" w:rsidR="00F43D57" w:rsidRDefault="003C11C1">
      <w:r>
        <w:t>In questo turbinare di cifre ci si dimentica però spesso del tempo degli anziani</w:t>
      </w:r>
      <w:r w:rsidR="00F43D57">
        <w:t>.</w:t>
      </w:r>
    </w:p>
    <w:p w14:paraId="6AF3F468" w14:textId="77777777" w:rsidR="00F43D57" w:rsidRDefault="00F43D57"/>
    <w:p w14:paraId="6E937F3C" w14:textId="23F5831F" w:rsidR="00390F60" w:rsidRPr="00DA3619" w:rsidRDefault="00561870">
      <w:pPr>
        <w:rPr>
          <w:b/>
          <w:bCs/>
        </w:rPr>
      </w:pPr>
      <w:r>
        <w:rPr>
          <w:b/>
          <w:bCs/>
        </w:rPr>
        <w:t>I</w:t>
      </w:r>
      <w:r w:rsidR="003C11C1" w:rsidRPr="00DA3619">
        <w:rPr>
          <w:b/>
          <w:bCs/>
        </w:rPr>
        <w:t>l tempo</w:t>
      </w:r>
      <w:r w:rsidR="00F43D57" w:rsidRPr="00DA3619">
        <w:rPr>
          <w:b/>
          <w:bCs/>
        </w:rPr>
        <w:t xml:space="preserve"> degli anziani</w:t>
      </w:r>
      <w:r w:rsidR="003C11C1" w:rsidRPr="00DA3619">
        <w:rPr>
          <w:b/>
          <w:bCs/>
        </w:rPr>
        <w:t xml:space="preserve"> </w:t>
      </w:r>
    </w:p>
    <w:p w14:paraId="438EC859" w14:textId="77777777" w:rsidR="001D7025" w:rsidRDefault="003C11C1">
      <w:r>
        <w:t xml:space="preserve">Quando vengono portati nella RSA vengono chiamati “ospiti”: immediatamente con questa definizione perdono la loro casa, il loro posto, diventano “apolidi”, accolti in camere per lo più anonime, che </w:t>
      </w:r>
      <w:r w:rsidR="00CA4E1D">
        <w:t>talvolta vengono anche cambiate</w:t>
      </w:r>
      <w:r w:rsidR="00914D03">
        <w:t>. D</w:t>
      </w:r>
      <w:r>
        <w:t>iventano anche loro un numero. Le loro giornate sono scandite dai cambi turno e dai momenti comunitari obbligati, come in un collegio</w:t>
      </w:r>
      <w:r w:rsidR="001D7025">
        <w:t>. H</w:t>
      </w:r>
      <w:r>
        <w:t xml:space="preserve">anno poche possibilità di gestire il proprio tempo in autonomia. Per fortuna ci sono le visite dei familiari, che riaprono spazi personali e momenti intimi. </w:t>
      </w:r>
    </w:p>
    <w:p w14:paraId="576BFD89" w14:textId="42EF4A17" w:rsidR="003C11C1" w:rsidRDefault="003C11C1">
      <w:r>
        <w:t xml:space="preserve">Noi operatori delle RSA dovremmo sempre ricordare che il nostro lavoro è </w:t>
      </w:r>
      <w:r w:rsidR="001851D6">
        <w:t>particolare</w:t>
      </w:r>
      <w:r w:rsidR="00871B5A">
        <w:t>. N</w:t>
      </w:r>
      <w:r>
        <w:t>on siamo solo dei prestatori d’opera, ma diventiamo coloro che condividono il tempo con persone costrette a lasciare la loro casa</w:t>
      </w:r>
      <w:r w:rsidR="001F1E2F">
        <w:t xml:space="preserve"> e</w:t>
      </w:r>
      <w:r>
        <w:t xml:space="preserve"> le loro cose, </w:t>
      </w:r>
      <w:r w:rsidR="001F1E2F">
        <w:t xml:space="preserve">che sono </w:t>
      </w:r>
      <w:r>
        <w:t xml:space="preserve">diventate dipendenti </w:t>
      </w:r>
      <w:r w:rsidR="00871B5A">
        <w:t>a causa del</w:t>
      </w:r>
      <w:r>
        <w:t xml:space="preserve">le loro disabilità, </w:t>
      </w:r>
      <w:r w:rsidR="00826BD8">
        <w:t>che talvolta sono disorientat</w:t>
      </w:r>
      <w:r w:rsidR="00B95408">
        <w:t>e</w:t>
      </w:r>
      <w:r w:rsidR="00826BD8">
        <w:t xml:space="preserve"> </w:t>
      </w:r>
      <w:r>
        <w:t xml:space="preserve">anche nei meandri della propria mente, se colpite da demenza. Per gli ospiti il tempo trascorre tra un momento e l’altro in cui </w:t>
      </w:r>
      <w:r w:rsidR="008F6F6F">
        <w:t xml:space="preserve">possono </w:t>
      </w:r>
      <w:r w:rsidR="00AB0D9E">
        <w:t>vivere un incontro</w:t>
      </w:r>
      <w:r>
        <w:t xml:space="preserve"> felic</w:t>
      </w:r>
      <w:r w:rsidR="00AB0D9E">
        <w:t>e</w:t>
      </w:r>
      <w:r>
        <w:t xml:space="preserve">, il </w:t>
      </w:r>
      <w:r w:rsidRPr="00641708">
        <w:rPr>
          <w:i/>
          <w:iCs/>
        </w:rPr>
        <w:t>qui e ora</w:t>
      </w:r>
      <w:r>
        <w:t xml:space="preserve"> di cui parla l’</w:t>
      </w:r>
      <w:r w:rsidR="00641708">
        <w:t>approccio capacitante</w:t>
      </w:r>
      <w:r w:rsidR="00B62227">
        <w:t xml:space="preserve"> (AC)</w:t>
      </w:r>
      <w:r>
        <w:t>.  E in mezzo? Passano molte ore da soli</w:t>
      </w:r>
      <w:r w:rsidR="003A2F5F">
        <w:t xml:space="preserve">. </w:t>
      </w:r>
      <w:r w:rsidR="00652F3F">
        <w:t>Spesso sono</w:t>
      </w:r>
      <w:r>
        <w:t xml:space="preserve"> trist</w:t>
      </w:r>
      <w:r w:rsidR="00801DA5">
        <w:t>i</w:t>
      </w:r>
      <w:r>
        <w:t xml:space="preserve"> o apati</w:t>
      </w:r>
      <w:r w:rsidR="00801DA5">
        <w:t>ci</w:t>
      </w:r>
      <w:r>
        <w:t xml:space="preserve"> o agitati, in preda a dolore</w:t>
      </w:r>
      <w:r w:rsidR="003A2F5F">
        <w:t xml:space="preserve"> </w:t>
      </w:r>
      <w:r w:rsidR="00652F3F">
        <w:t xml:space="preserve">fisico </w:t>
      </w:r>
      <w:r w:rsidR="003A2F5F">
        <w:t>o</w:t>
      </w:r>
      <w:r>
        <w:t xml:space="preserve"> </w:t>
      </w:r>
      <w:r w:rsidR="00652F3F">
        <w:t xml:space="preserve">a </w:t>
      </w:r>
      <w:r>
        <w:t xml:space="preserve">ansia, senza </w:t>
      </w:r>
      <w:r w:rsidR="003A2F5F">
        <w:t>piena</w:t>
      </w:r>
      <w:r>
        <w:t xml:space="preserve"> coscienza di ciò che accade.</w:t>
      </w:r>
    </w:p>
    <w:p w14:paraId="51C6AC1D" w14:textId="77777777" w:rsidR="005F14DF" w:rsidRDefault="005F14DF"/>
    <w:p w14:paraId="4025FEA2" w14:textId="7F603F19" w:rsidR="00561870" w:rsidRPr="00DB596C" w:rsidRDefault="00561870">
      <w:pPr>
        <w:rPr>
          <w:b/>
          <w:bCs/>
        </w:rPr>
      </w:pPr>
      <w:r w:rsidRPr="00DB596C">
        <w:rPr>
          <w:b/>
          <w:bCs/>
        </w:rPr>
        <w:t xml:space="preserve">Come conciliare </w:t>
      </w:r>
      <w:r w:rsidR="00DB596C" w:rsidRPr="00DB596C">
        <w:rPr>
          <w:b/>
          <w:bCs/>
        </w:rPr>
        <w:t>i diversi modi di vivere il tempo?</w:t>
      </w:r>
    </w:p>
    <w:p w14:paraId="64EA4549" w14:textId="1CB3FE0D" w:rsidR="003C11C1" w:rsidRDefault="003C11C1">
      <w:r>
        <w:t>Come fare a conciliare questo diverso scorrere del tempo? Come è possibile rendere migliori tutti i momenti sia per gli ospiti che per gli operatori?</w:t>
      </w:r>
    </w:p>
    <w:p w14:paraId="44AB6CDA" w14:textId="77777777" w:rsidR="00287DAE" w:rsidRDefault="003C11C1">
      <w:r>
        <w:t>La proposta dell’AC è un cambiamento nella prospettiva della relazione: gli ospiti possono solo essere quello che sono, gli operatori</w:t>
      </w:r>
      <w:r w:rsidR="00B62227">
        <w:t>, invece,</w:t>
      </w:r>
      <w:r>
        <w:t xml:space="preserve"> dovrebbero </w:t>
      </w:r>
      <w:r w:rsidR="008706DC">
        <w:t>arriva</w:t>
      </w:r>
      <w:r w:rsidR="00BF601E">
        <w:t>r</w:t>
      </w:r>
      <w:r w:rsidR="008706DC">
        <w:t>e</w:t>
      </w:r>
      <w:r>
        <w:t xml:space="preserve"> a gestire il loro tempo lavorativo come momento di relazione in ogni attività che compiono, a ripensare il loro lavoro non come una sequenza di atti da compiere, ma come un insieme di momenti in cui valorizzare sé stessi come persone competenti e professionali in relazione con altre persone. Così gli atti routinari di un lavoro pesante possono diventare momenti </w:t>
      </w:r>
      <w:r w:rsidR="00287DAE">
        <w:t>preziosi</w:t>
      </w:r>
      <w:r w:rsidR="00287DAE">
        <w:t xml:space="preserve"> </w:t>
      </w:r>
      <w:r>
        <w:t xml:space="preserve">di scambio di esperienze, di interazione. L’AC non va pensato solo come una tecnica, che devo ricordarmi di usare quando sono a disagio durante la mia attività lavorativa, quando non riesco a gestire una situazione difficile, non è solo uno strumento da tirare fuori al momento giusto. Lo posso usare invece per rendere più </w:t>
      </w:r>
      <w:r w:rsidR="00287DAE">
        <w:t xml:space="preserve">efficace e soddisfacente </w:t>
      </w:r>
      <w:r>
        <w:t>tutta la mia giornata lavorativa</w:t>
      </w:r>
      <w:r w:rsidR="00287DAE">
        <w:t>. Q</w:t>
      </w:r>
      <w:r>
        <w:t xml:space="preserve">uando inizio, invece di pensare “devo cambiare 20 pannoloni”, posso provare a pensare ”ora vado da Gina che mi racconta di suo figlio ingegnere, poi vado da Paola, che non mi riconosce mai, magari le racconto la solita storiella, così le sembro più familiare, poi apro le tende e faccio vedere il giardino con i colori dell’autunno a Sabrina, che faceva la giardiniera...” e così via, ricordando che davanti a </w:t>
      </w:r>
      <w:r w:rsidR="00287DAE">
        <w:t>me</w:t>
      </w:r>
      <w:r>
        <w:t xml:space="preserve">, insieme a </w:t>
      </w:r>
    </w:p>
    <w:p w14:paraId="4BD40EFB" w14:textId="77777777" w:rsidR="00287DAE" w:rsidRDefault="00287DAE"/>
    <w:p w14:paraId="055D5FC9" w14:textId="77777777" w:rsidR="00287DAE" w:rsidRDefault="00287DAE"/>
    <w:p w14:paraId="70C4578B" w14:textId="77777777" w:rsidR="00287DAE" w:rsidRDefault="00287DAE">
      <w:r>
        <w:t>me,</w:t>
      </w:r>
      <w:r w:rsidR="003C11C1">
        <w:t xml:space="preserve"> ci sono persone, che </w:t>
      </w:r>
      <w:r>
        <w:t>il ciclo del</w:t>
      </w:r>
      <w:r w:rsidR="003C11C1">
        <w:t xml:space="preserve">la vita ha </w:t>
      </w:r>
      <w:r>
        <w:t>privato di alcune capacità</w:t>
      </w:r>
      <w:r w:rsidR="003C11C1">
        <w:t xml:space="preserve">, ma che hanno sempre, da qualche parte, a volte un po' nascosto, un </w:t>
      </w:r>
      <w:r w:rsidR="003C11C1" w:rsidRPr="00287DAE">
        <w:rPr>
          <w:i/>
          <w:iCs/>
        </w:rPr>
        <w:t>io sano</w:t>
      </w:r>
      <w:r w:rsidR="003C11C1">
        <w:t xml:space="preserve"> che può ancora </w:t>
      </w:r>
      <w:r>
        <w:t xml:space="preserve">esprimersi, </w:t>
      </w:r>
      <w:r w:rsidR="003C11C1">
        <w:t>raccontar</w:t>
      </w:r>
      <w:r>
        <w:t>s</w:t>
      </w:r>
      <w:r w:rsidR="003C11C1">
        <w:t xml:space="preserve">i e darci tanto. </w:t>
      </w:r>
    </w:p>
    <w:p w14:paraId="035433E2" w14:textId="77777777" w:rsidR="00BB7F63" w:rsidRDefault="00BB7F63"/>
    <w:p w14:paraId="379BDFD9" w14:textId="2118450B" w:rsidR="00BB7F63" w:rsidRPr="00BB7F63" w:rsidRDefault="00BB7F63">
      <w:pPr>
        <w:rPr>
          <w:b/>
          <w:bCs/>
        </w:rPr>
      </w:pPr>
      <w:r w:rsidRPr="00BB7F63">
        <w:rPr>
          <w:b/>
          <w:bCs/>
        </w:rPr>
        <w:t>Un nuovo stile relazionale per maggiori soddisfazioni professionali</w:t>
      </w:r>
    </w:p>
    <w:p w14:paraId="0A70FD88" w14:textId="18B3F4D8" w:rsidR="003C11C1" w:rsidRDefault="00287DAE">
      <w:r>
        <w:t>Cred</w:t>
      </w:r>
      <w:r w:rsidR="003C11C1">
        <w:t>o che, se usiamo il nostro tempo come relazione e non come azione, anche la giornata più lunga passerà più velocemente e si troverà il tempo per fare tutto</w:t>
      </w:r>
      <w:r>
        <w:t xml:space="preserve"> il dovuto</w:t>
      </w:r>
      <w:r w:rsidR="003C11C1">
        <w:t>. Il lavoro in RSA non è facile, ma se gli operatori sanitari si sentono competenti e efficaci, lavorano meglio, riescono veramente ad essere un’</w:t>
      </w:r>
      <w:r>
        <w:t>é</w:t>
      </w:r>
      <w:r w:rsidR="003C11C1">
        <w:t>quipe “performante” e a creare un ambiente di lavoro più sereno, riducendo lo stress e l’ansia. Così anche il tempo nelle RSA può tornare a essere un tempo condiviso e di soddisfazione, sia per gli operatori che per gli ospiti.</w:t>
      </w:r>
    </w:p>
    <w:p w14:paraId="4B6F64D6" w14:textId="77777777" w:rsidR="003C11C1" w:rsidRDefault="003C11C1"/>
    <w:sectPr w:rsidR="003C11C1" w:rsidSect="00BB2A55">
      <w:headerReference w:type="even" r:id="rId7"/>
      <w:headerReference w:type="default" r:id="rId8"/>
      <w:footerReference w:type="even" r:id="rId9"/>
      <w:footerReference w:type="default" r:id="rId10"/>
      <w:headerReference w:type="first" r:id="rId11"/>
      <w:footerReference w:type="first" r:id="rId12"/>
      <w:pgSz w:w="11906" w:h="16838"/>
      <w:pgMar w:top="567" w:right="1134" w:bottom="1134" w:left="1701" w:header="709" w:footer="1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CF7654" w14:textId="77777777" w:rsidR="007B5F47" w:rsidRDefault="007B5F47" w:rsidP="005672E4">
      <w:r>
        <w:separator/>
      </w:r>
    </w:p>
  </w:endnote>
  <w:endnote w:type="continuationSeparator" w:id="0">
    <w:p w14:paraId="51B5D2E5" w14:textId="77777777" w:rsidR="007B5F47" w:rsidRDefault="007B5F47" w:rsidP="00567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9B9EE4" w14:textId="77777777" w:rsidR="00A71B00" w:rsidRDefault="00A71B0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70650994"/>
      <w:docPartObj>
        <w:docPartGallery w:val="Page Numbers (Bottom of Page)"/>
        <w:docPartUnique/>
      </w:docPartObj>
    </w:sdtPr>
    <w:sdtContent>
      <w:p w14:paraId="4F5742D2" w14:textId="77777777" w:rsidR="00E10120" w:rsidRDefault="00E10120">
        <w:pPr>
          <w:pStyle w:val="Pidipagina"/>
          <w:jc w:val="right"/>
        </w:pPr>
        <w:r>
          <w:fldChar w:fldCharType="begin"/>
        </w:r>
        <w:r>
          <w:instrText>PAGE   \* MERGEFORMAT</w:instrText>
        </w:r>
        <w:r>
          <w:fldChar w:fldCharType="separate"/>
        </w:r>
        <w:r>
          <w:t>2</w:t>
        </w:r>
        <w:r>
          <w:fldChar w:fldCharType="end"/>
        </w:r>
      </w:p>
    </w:sdtContent>
  </w:sdt>
  <w:p w14:paraId="61AB539F" w14:textId="77777777" w:rsidR="003336EB" w:rsidRDefault="003336EB">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BB021" w14:textId="77777777" w:rsidR="00A71B00" w:rsidRDefault="00A71B0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0B2CD6" w14:textId="77777777" w:rsidR="007B5F47" w:rsidRDefault="007B5F47" w:rsidP="005672E4">
      <w:r>
        <w:separator/>
      </w:r>
    </w:p>
  </w:footnote>
  <w:footnote w:type="continuationSeparator" w:id="0">
    <w:p w14:paraId="33DF96B3" w14:textId="77777777" w:rsidR="007B5F47" w:rsidRDefault="007B5F47" w:rsidP="005672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0DD22F" w14:textId="77777777" w:rsidR="00A71B00" w:rsidRDefault="00A71B0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5D85A8" w14:textId="77335A2E" w:rsidR="00607C81" w:rsidRPr="00607C81" w:rsidRDefault="0047026B" w:rsidP="00607C81">
    <w:pPr>
      <w:pStyle w:val="Intestazione"/>
      <w:pBdr>
        <w:bottom w:val="thickThinSmallGap" w:sz="24" w:space="1" w:color="622423"/>
      </w:pBdr>
      <w:jc w:val="both"/>
      <w:rPr>
        <w:rFonts w:ascii="Cambria" w:hAnsi="Cambria"/>
        <w:b/>
        <w:bCs/>
        <w:sz w:val="32"/>
        <w:szCs w:val="32"/>
      </w:rPr>
    </w:pPr>
    <w:r w:rsidRPr="00607C81">
      <w:rPr>
        <w:b/>
        <w:bCs/>
        <w:sz w:val="32"/>
        <w:szCs w:val="32"/>
      </w:rPr>
      <w:t xml:space="preserve">Tribuna </w:t>
    </w:r>
    <w:r w:rsidR="003F3F0E" w:rsidRPr="00607C81">
      <w:rPr>
        <w:b/>
        <w:bCs/>
        <w:sz w:val="32"/>
        <w:szCs w:val="32"/>
      </w:rPr>
      <w:t>1</w:t>
    </w:r>
    <w:r w:rsidR="003C11C1">
      <w:rPr>
        <w:b/>
        <w:bCs/>
        <w:sz w:val="32"/>
        <w:szCs w:val="32"/>
      </w:rPr>
      <w:t>17</w:t>
    </w:r>
    <w:r w:rsidR="00475605" w:rsidRPr="00607C81">
      <w:rPr>
        <w:b/>
        <w:bCs/>
        <w:sz w:val="32"/>
        <w:szCs w:val="32"/>
      </w:rPr>
      <w:t xml:space="preserve"> </w:t>
    </w:r>
    <w:r w:rsidRPr="00607C81">
      <w:rPr>
        <w:b/>
        <w:bCs/>
        <w:sz w:val="32"/>
        <w:szCs w:val="32"/>
      </w:rPr>
      <w:t xml:space="preserve"> </w:t>
    </w:r>
    <w:r w:rsidR="00266471" w:rsidRPr="00607C81">
      <w:rPr>
        <w:b/>
        <w:bCs/>
        <w:sz w:val="32"/>
        <w:szCs w:val="32"/>
      </w:rPr>
      <w:t>–</w:t>
    </w:r>
    <w:r w:rsidRPr="00607C81">
      <w:rPr>
        <w:b/>
        <w:bCs/>
        <w:sz w:val="32"/>
        <w:szCs w:val="32"/>
      </w:rPr>
      <w:t xml:space="preserve"> </w:t>
    </w:r>
    <w:r w:rsidR="003C11C1">
      <w:rPr>
        <w:b/>
        <w:bCs/>
        <w:sz w:val="32"/>
        <w:szCs w:val="32"/>
      </w:rPr>
      <w:t>1 dicembre</w:t>
    </w:r>
    <w:r w:rsidR="003F3F0E" w:rsidRPr="00607C81">
      <w:rPr>
        <w:b/>
        <w:bCs/>
        <w:sz w:val="32"/>
        <w:szCs w:val="32"/>
      </w:rPr>
      <w:t xml:space="preserve"> 202</w:t>
    </w:r>
    <w:r w:rsidR="00FA7BA7" w:rsidRPr="00607C81">
      <w:rPr>
        <w:b/>
        <w:bCs/>
        <w:sz w:val="32"/>
        <w:szCs w:val="32"/>
      </w:rPr>
      <w:t>4</w:t>
    </w:r>
    <w:r w:rsidRPr="00607C81">
      <w:rPr>
        <w:rFonts w:ascii="Cambria" w:hAnsi="Cambria"/>
        <w:b/>
        <w:bCs/>
        <w:sz w:val="32"/>
        <w:szCs w:val="32"/>
      </w:rPr>
      <w:t xml:space="preserve"> </w:t>
    </w:r>
    <w:r w:rsidR="00607C81" w:rsidRPr="00607C81">
      <w:rPr>
        <w:rFonts w:ascii="Cambria" w:hAnsi="Cambria"/>
        <w:b/>
        <w:bCs/>
        <w:sz w:val="32"/>
        <w:szCs w:val="32"/>
      </w:rPr>
      <w:t xml:space="preserve">   www.</w:t>
    </w:r>
    <w:r w:rsidR="00A71B00">
      <w:rPr>
        <w:rFonts w:ascii="Cambria" w:hAnsi="Cambria"/>
        <w:b/>
        <w:bCs/>
        <w:sz w:val="32"/>
        <w:szCs w:val="32"/>
      </w:rPr>
      <w:t>gruppoanchise</w:t>
    </w:r>
    <w:r w:rsidR="00607C81" w:rsidRPr="00607C81">
      <w:rPr>
        <w:rFonts w:ascii="Cambria" w:hAnsi="Cambria"/>
        <w:b/>
        <w:bCs/>
        <w:sz w:val="32"/>
        <w:szCs w:val="32"/>
      </w:rPr>
      <w:t xml:space="preserve">.it </w:t>
    </w:r>
  </w:p>
  <w:p w14:paraId="39DD72B2" w14:textId="77777777" w:rsidR="002C5816" w:rsidRPr="00FF5B8B" w:rsidRDefault="002C5816" w:rsidP="00FF5B8B">
    <w:pPr>
      <w:pStyle w:val="Intestazione"/>
      <w:pBdr>
        <w:bottom w:val="thickThinSmallGap" w:sz="24" w:space="1" w:color="622423"/>
      </w:pBdr>
      <w:jc w:val="both"/>
      <w:rPr>
        <w:rFonts w:ascii="Cambria" w:hAnsi="Cambria"/>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BCEC71" w14:textId="77777777" w:rsidR="00A71B00" w:rsidRDefault="00A71B0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B1F56"/>
    <w:multiLevelType w:val="hybridMultilevel"/>
    <w:tmpl w:val="0828556E"/>
    <w:lvl w:ilvl="0" w:tplc="04100015">
      <w:start w:val="1"/>
      <w:numFmt w:val="upp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095C2CD7"/>
    <w:multiLevelType w:val="hybridMultilevel"/>
    <w:tmpl w:val="E18A21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D64684A"/>
    <w:multiLevelType w:val="hybridMultilevel"/>
    <w:tmpl w:val="5524D1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002531A"/>
    <w:multiLevelType w:val="hybridMultilevel"/>
    <w:tmpl w:val="BBF8C7F2"/>
    <w:lvl w:ilvl="0" w:tplc="D3BEA342">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08E4843"/>
    <w:multiLevelType w:val="hybridMultilevel"/>
    <w:tmpl w:val="06928E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0A40609"/>
    <w:multiLevelType w:val="hybridMultilevel"/>
    <w:tmpl w:val="60DAE6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8081406"/>
    <w:multiLevelType w:val="hybridMultilevel"/>
    <w:tmpl w:val="C25253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51C6613"/>
    <w:multiLevelType w:val="hybridMultilevel"/>
    <w:tmpl w:val="80D038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849240D"/>
    <w:multiLevelType w:val="multilevel"/>
    <w:tmpl w:val="E98C3384"/>
    <w:lvl w:ilvl="0">
      <w:start w:val="1"/>
      <w:numFmt w:val="decimal"/>
      <w:lvlText w:val="%1."/>
      <w:lvlJc w:val="left"/>
      <w:pPr>
        <w:ind w:left="360" w:hanging="36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9" w15:restartNumberingAfterBreak="0">
    <w:nsid w:val="28B72394"/>
    <w:multiLevelType w:val="hybridMultilevel"/>
    <w:tmpl w:val="4B4C2D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E2A4A7C"/>
    <w:multiLevelType w:val="hybridMultilevel"/>
    <w:tmpl w:val="F4A4F42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2F824FCD"/>
    <w:multiLevelType w:val="hybridMultilevel"/>
    <w:tmpl w:val="C7D82AB4"/>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 w15:restartNumberingAfterBreak="0">
    <w:nsid w:val="36581582"/>
    <w:multiLevelType w:val="hybridMultilevel"/>
    <w:tmpl w:val="17E869C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8677990"/>
    <w:multiLevelType w:val="hybridMultilevel"/>
    <w:tmpl w:val="B344AAA6"/>
    <w:lvl w:ilvl="0" w:tplc="A66E5DF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A5A4702"/>
    <w:multiLevelType w:val="hybridMultilevel"/>
    <w:tmpl w:val="3134E014"/>
    <w:lvl w:ilvl="0" w:tplc="38128D6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EAB64FC"/>
    <w:multiLevelType w:val="hybridMultilevel"/>
    <w:tmpl w:val="E0C2149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0DF5FBC"/>
    <w:multiLevelType w:val="hybridMultilevel"/>
    <w:tmpl w:val="19B69B2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15:restartNumberingAfterBreak="0">
    <w:nsid w:val="43D626F9"/>
    <w:multiLevelType w:val="hybridMultilevel"/>
    <w:tmpl w:val="665C787A"/>
    <w:lvl w:ilvl="0" w:tplc="50762388">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3E32E26"/>
    <w:multiLevelType w:val="hybridMultilevel"/>
    <w:tmpl w:val="1250EED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BA23CF6"/>
    <w:multiLevelType w:val="hybridMultilevel"/>
    <w:tmpl w:val="DA8838CC"/>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0" w15:restartNumberingAfterBreak="0">
    <w:nsid w:val="4F3901D1"/>
    <w:multiLevelType w:val="hybridMultilevel"/>
    <w:tmpl w:val="36A85AD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35101F9"/>
    <w:multiLevelType w:val="hybridMultilevel"/>
    <w:tmpl w:val="D348F2EA"/>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2" w15:restartNumberingAfterBreak="0">
    <w:nsid w:val="53890729"/>
    <w:multiLevelType w:val="hybridMultilevel"/>
    <w:tmpl w:val="CED2D33A"/>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5ACC1C8A"/>
    <w:multiLevelType w:val="hybridMultilevel"/>
    <w:tmpl w:val="1858325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5CA732C7"/>
    <w:multiLevelType w:val="hybridMultilevel"/>
    <w:tmpl w:val="5C4C3162"/>
    <w:lvl w:ilvl="0" w:tplc="F9B2C998">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5" w15:restartNumberingAfterBreak="0">
    <w:nsid w:val="6AB32346"/>
    <w:multiLevelType w:val="hybridMultilevel"/>
    <w:tmpl w:val="F26A4B96"/>
    <w:lvl w:ilvl="0" w:tplc="1264E82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9615610"/>
    <w:multiLevelType w:val="hybridMultilevel"/>
    <w:tmpl w:val="3CF867A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AA96D7D"/>
    <w:multiLevelType w:val="hybridMultilevel"/>
    <w:tmpl w:val="604A83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D5E61C2"/>
    <w:multiLevelType w:val="hybridMultilevel"/>
    <w:tmpl w:val="48CAE6B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9" w15:restartNumberingAfterBreak="0">
    <w:nsid w:val="7F965FB2"/>
    <w:multiLevelType w:val="hybridMultilevel"/>
    <w:tmpl w:val="EAA2CC68"/>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0" w15:restartNumberingAfterBreak="0">
    <w:nsid w:val="7FE12764"/>
    <w:multiLevelType w:val="hybridMultilevel"/>
    <w:tmpl w:val="02C218E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304577346">
    <w:abstractNumId w:val="4"/>
  </w:num>
  <w:num w:numId="2" w16cid:durableId="991638765">
    <w:abstractNumId w:val="6"/>
  </w:num>
  <w:num w:numId="3" w16cid:durableId="2102868952">
    <w:abstractNumId w:val="15"/>
  </w:num>
  <w:num w:numId="4" w16cid:durableId="3017181">
    <w:abstractNumId w:val="2"/>
  </w:num>
  <w:num w:numId="5" w16cid:durableId="49692683">
    <w:abstractNumId w:val="29"/>
  </w:num>
  <w:num w:numId="6" w16cid:durableId="73019036">
    <w:abstractNumId w:val="28"/>
  </w:num>
  <w:num w:numId="7" w16cid:durableId="1094088050">
    <w:abstractNumId w:val="3"/>
  </w:num>
  <w:num w:numId="8" w16cid:durableId="1870754145">
    <w:abstractNumId w:val="8"/>
  </w:num>
  <w:num w:numId="9" w16cid:durableId="1796092917">
    <w:abstractNumId w:val="1"/>
  </w:num>
  <w:num w:numId="10" w16cid:durableId="256599400">
    <w:abstractNumId w:val="25"/>
  </w:num>
  <w:num w:numId="11" w16cid:durableId="314530649">
    <w:abstractNumId w:val="11"/>
  </w:num>
  <w:num w:numId="12" w16cid:durableId="797842946">
    <w:abstractNumId w:val="19"/>
  </w:num>
  <w:num w:numId="13" w16cid:durableId="921257196">
    <w:abstractNumId w:val="27"/>
  </w:num>
  <w:num w:numId="14" w16cid:durableId="1216425758">
    <w:abstractNumId w:val="30"/>
  </w:num>
  <w:num w:numId="15" w16cid:durableId="2094862569">
    <w:abstractNumId w:val="14"/>
  </w:num>
  <w:num w:numId="16" w16cid:durableId="895625026">
    <w:abstractNumId w:val="13"/>
  </w:num>
  <w:num w:numId="17" w16cid:durableId="59522936">
    <w:abstractNumId w:val="5"/>
  </w:num>
  <w:num w:numId="18" w16cid:durableId="1031883008">
    <w:abstractNumId w:val="12"/>
  </w:num>
  <w:num w:numId="19" w16cid:durableId="1349021941">
    <w:abstractNumId w:val="9"/>
  </w:num>
  <w:num w:numId="20" w16cid:durableId="1781412799">
    <w:abstractNumId w:val="18"/>
  </w:num>
  <w:num w:numId="21" w16cid:durableId="1664356610">
    <w:abstractNumId w:val="17"/>
  </w:num>
  <w:num w:numId="22" w16cid:durableId="901988817">
    <w:abstractNumId w:val="10"/>
  </w:num>
  <w:num w:numId="23" w16cid:durableId="74933706">
    <w:abstractNumId w:val="23"/>
  </w:num>
  <w:num w:numId="24" w16cid:durableId="1291016443">
    <w:abstractNumId w:val="22"/>
  </w:num>
  <w:num w:numId="25" w16cid:durableId="1593925967">
    <w:abstractNumId w:val="21"/>
  </w:num>
  <w:num w:numId="26" w16cid:durableId="26151897">
    <w:abstractNumId w:val="7"/>
  </w:num>
  <w:num w:numId="27" w16cid:durableId="1146967771">
    <w:abstractNumId w:val="24"/>
  </w:num>
  <w:num w:numId="28" w16cid:durableId="1331985441">
    <w:abstractNumId w:val="16"/>
  </w:num>
  <w:num w:numId="29" w16cid:durableId="766852743">
    <w:abstractNumId w:val="26"/>
  </w:num>
  <w:num w:numId="30" w16cid:durableId="122160947">
    <w:abstractNumId w:val="20"/>
  </w:num>
  <w:num w:numId="31" w16cid:durableId="17247139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08"/>
  <w:hyphenationZone w:val="283"/>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0E4DF0A1-682A-41E3-AF48-2C1CE00993FF}"/>
    <w:docVar w:name="dgnword-eventsink" w:val="113471360"/>
  </w:docVars>
  <w:rsids>
    <w:rsidRoot w:val="003C11C1"/>
    <w:rsid w:val="00013474"/>
    <w:rsid w:val="00070255"/>
    <w:rsid w:val="000B6754"/>
    <w:rsid w:val="000C22E9"/>
    <w:rsid w:val="000D4057"/>
    <w:rsid w:val="000D53D4"/>
    <w:rsid w:val="000E5959"/>
    <w:rsid w:val="000F209F"/>
    <w:rsid w:val="000F7845"/>
    <w:rsid w:val="0012364F"/>
    <w:rsid w:val="00160060"/>
    <w:rsid w:val="001851D6"/>
    <w:rsid w:val="0018733B"/>
    <w:rsid w:val="00197B98"/>
    <w:rsid w:val="001D0A41"/>
    <w:rsid w:val="001D5098"/>
    <w:rsid w:val="001D7025"/>
    <w:rsid w:val="001F1E2F"/>
    <w:rsid w:val="00206F6E"/>
    <w:rsid w:val="00212BDA"/>
    <w:rsid w:val="0021723F"/>
    <w:rsid w:val="00225BE6"/>
    <w:rsid w:val="00225CDE"/>
    <w:rsid w:val="0024192A"/>
    <w:rsid w:val="00244133"/>
    <w:rsid w:val="00266471"/>
    <w:rsid w:val="00287DAE"/>
    <w:rsid w:val="002904CA"/>
    <w:rsid w:val="002A0A4E"/>
    <w:rsid w:val="002B4491"/>
    <w:rsid w:val="002C5816"/>
    <w:rsid w:val="002D1C50"/>
    <w:rsid w:val="002D7816"/>
    <w:rsid w:val="0030229B"/>
    <w:rsid w:val="00320874"/>
    <w:rsid w:val="003276C4"/>
    <w:rsid w:val="003336EB"/>
    <w:rsid w:val="00343659"/>
    <w:rsid w:val="00390F60"/>
    <w:rsid w:val="0039247A"/>
    <w:rsid w:val="0039352C"/>
    <w:rsid w:val="00395167"/>
    <w:rsid w:val="00396893"/>
    <w:rsid w:val="003A2F5F"/>
    <w:rsid w:val="003A7D90"/>
    <w:rsid w:val="003B0A46"/>
    <w:rsid w:val="003C11C1"/>
    <w:rsid w:val="003D07CE"/>
    <w:rsid w:val="003D739E"/>
    <w:rsid w:val="003E153A"/>
    <w:rsid w:val="003F3F0E"/>
    <w:rsid w:val="00416E36"/>
    <w:rsid w:val="00460BA6"/>
    <w:rsid w:val="00465837"/>
    <w:rsid w:val="00466928"/>
    <w:rsid w:val="0047026B"/>
    <w:rsid w:val="00474F6D"/>
    <w:rsid w:val="00475605"/>
    <w:rsid w:val="004762FE"/>
    <w:rsid w:val="00476E69"/>
    <w:rsid w:val="00487D41"/>
    <w:rsid w:val="0049288F"/>
    <w:rsid w:val="004A2D84"/>
    <w:rsid w:val="004A7B40"/>
    <w:rsid w:val="004E77A5"/>
    <w:rsid w:val="00504138"/>
    <w:rsid w:val="00506060"/>
    <w:rsid w:val="00506A07"/>
    <w:rsid w:val="005223B3"/>
    <w:rsid w:val="0052270F"/>
    <w:rsid w:val="00525B24"/>
    <w:rsid w:val="00555369"/>
    <w:rsid w:val="00556DF3"/>
    <w:rsid w:val="00561870"/>
    <w:rsid w:val="00564F8F"/>
    <w:rsid w:val="005672E4"/>
    <w:rsid w:val="00585BE8"/>
    <w:rsid w:val="005F0DDB"/>
    <w:rsid w:val="005F14DF"/>
    <w:rsid w:val="00607C81"/>
    <w:rsid w:val="006217CA"/>
    <w:rsid w:val="00634E95"/>
    <w:rsid w:val="00636988"/>
    <w:rsid w:val="00641708"/>
    <w:rsid w:val="00652F3F"/>
    <w:rsid w:val="006C17C2"/>
    <w:rsid w:val="006C778E"/>
    <w:rsid w:val="006E04D2"/>
    <w:rsid w:val="0070029F"/>
    <w:rsid w:val="00703DD5"/>
    <w:rsid w:val="0073194E"/>
    <w:rsid w:val="007622DC"/>
    <w:rsid w:val="0076231E"/>
    <w:rsid w:val="007B5F47"/>
    <w:rsid w:val="00801DA5"/>
    <w:rsid w:val="008030A0"/>
    <w:rsid w:val="0081048C"/>
    <w:rsid w:val="008114F5"/>
    <w:rsid w:val="00824CA6"/>
    <w:rsid w:val="00826BD8"/>
    <w:rsid w:val="00843A54"/>
    <w:rsid w:val="0084402A"/>
    <w:rsid w:val="00844C6D"/>
    <w:rsid w:val="0085257A"/>
    <w:rsid w:val="00853BD0"/>
    <w:rsid w:val="008706DC"/>
    <w:rsid w:val="00871B5A"/>
    <w:rsid w:val="00880AEB"/>
    <w:rsid w:val="00885EC9"/>
    <w:rsid w:val="00887EEC"/>
    <w:rsid w:val="008B2DF6"/>
    <w:rsid w:val="008D6891"/>
    <w:rsid w:val="008E0F96"/>
    <w:rsid w:val="008F6F6F"/>
    <w:rsid w:val="008F78E9"/>
    <w:rsid w:val="00907C90"/>
    <w:rsid w:val="00911D2F"/>
    <w:rsid w:val="00914D03"/>
    <w:rsid w:val="0095224B"/>
    <w:rsid w:val="00973881"/>
    <w:rsid w:val="00974C90"/>
    <w:rsid w:val="009846F7"/>
    <w:rsid w:val="00990573"/>
    <w:rsid w:val="009921A4"/>
    <w:rsid w:val="009949BD"/>
    <w:rsid w:val="0099693B"/>
    <w:rsid w:val="009B2922"/>
    <w:rsid w:val="009B6CA2"/>
    <w:rsid w:val="009B6CD9"/>
    <w:rsid w:val="009D6AAB"/>
    <w:rsid w:val="009E4BFE"/>
    <w:rsid w:val="009F2CF6"/>
    <w:rsid w:val="009F32B2"/>
    <w:rsid w:val="00A71B00"/>
    <w:rsid w:val="00AB0D9E"/>
    <w:rsid w:val="00AB4D40"/>
    <w:rsid w:val="00B02F9C"/>
    <w:rsid w:val="00B05E68"/>
    <w:rsid w:val="00B24409"/>
    <w:rsid w:val="00B2576B"/>
    <w:rsid w:val="00B52B48"/>
    <w:rsid w:val="00B62227"/>
    <w:rsid w:val="00B80CBB"/>
    <w:rsid w:val="00B82F69"/>
    <w:rsid w:val="00B8539D"/>
    <w:rsid w:val="00B943B1"/>
    <w:rsid w:val="00B95408"/>
    <w:rsid w:val="00BA73ED"/>
    <w:rsid w:val="00BB7F63"/>
    <w:rsid w:val="00BD4315"/>
    <w:rsid w:val="00BF601E"/>
    <w:rsid w:val="00C36EA3"/>
    <w:rsid w:val="00C61517"/>
    <w:rsid w:val="00CA4E1D"/>
    <w:rsid w:val="00CD652F"/>
    <w:rsid w:val="00CD6DB6"/>
    <w:rsid w:val="00CF60E8"/>
    <w:rsid w:val="00D13076"/>
    <w:rsid w:val="00D2055A"/>
    <w:rsid w:val="00D34037"/>
    <w:rsid w:val="00D564FC"/>
    <w:rsid w:val="00D7442C"/>
    <w:rsid w:val="00DA3619"/>
    <w:rsid w:val="00DB596C"/>
    <w:rsid w:val="00DE6468"/>
    <w:rsid w:val="00E10120"/>
    <w:rsid w:val="00E107E1"/>
    <w:rsid w:val="00E1479D"/>
    <w:rsid w:val="00E17005"/>
    <w:rsid w:val="00E22376"/>
    <w:rsid w:val="00E54BF1"/>
    <w:rsid w:val="00E56AAB"/>
    <w:rsid w:val="00E57F72"/>
    <w:rsid w:val="00E95E4D"/>
    <w:rsid w:val="00EA3F56"/>
    <w:rsid w:val="00F147D2"/>
    <w:rsid w:val="00F339F8"/>
    <w:rsid w:val="00F43D57"/>
    <w:rsid w:val="00F448A4"/>
    <w:rsid w:val="00F6642F"/>
    <w:rsid w:val="00F83B03"/>
    <w:rsid w:val="00FA7B13"/>
    <w:rsid w:val="00FA7BA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2DD8B"/>
  <w15:docId w15:val="{D37BBB65-7DC5-4EF6-ADAD-43DADACDD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73881"/>
    <w:pPr>
      <w:pBdr>
        <w:top w:val="nil"/>
        <w:left w:val="nil"/>
        <w:bottom w:val="nil"/>
        <w:right w:val="nil"/>
        <w:between w:val="nil"/>
        <w:bar w:val="nil"/>
      </w:pBdr>
    </w:pPr>
    <w:rPr>
      <w:rFonts w:ascii="Cambria" w:hAnsi="Cambria"/>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DE6468"/>
    <w:rPr>
      <w:color w:val="0000FF"/>
      <w:u w:val="single"/>
    </w:rPr>
  </w:style>
  <w:style w:type="paragraph" w:styleId="Testonormale">
    <w:name w:val="Plain Text"/>
    <w:basedOn w:val="Normale"/>
    <w:link w:val="TestonormaleCarattere"/>
    <w:uiPriority w:val="99"/>
    <w:semiHidden/>
    <w:unhideWhenUsed/>
    <w:rsid w:val="00DE6468"/>
    <w:pPr>
      <w:pBdr>
        <w:top w:val="none" w:sz="0" w:space="0" w:color="auto"/>
        <w:left w:val="none" w:sz="0" w:space="0" w:color="auto"/>
        <w:bottom w:val="none" w:sz="0" w:space="0" w:color="auto"/>
        <w:right w:val="none" w:sz="0" w:space="0" w:color="auto"/>
        <w:between w:val="none" w:sz="0" w:space="0" w:color="auto"/>
        <w:bar w:val="none" w:sz="0" w:color="auto"/>
      </w:pBdr>
      <w:jc w:val="left"/>
    </w:pPr>
    <w:rPr>
      <w:rFonts w:ascii="Calibri" w:hAnsi="Calibri"/>
      <w:sz w:val="22"/>
      <w:szCs w:val="21"/>
    </w:rPr>
  </w:style>
  <w:style w:type="character" w:customStyle="1" w:styleId="TestonormaleCarattere">
    <w:name w:val="Testo normale Carattere"/>
    <w:basedOn w:val="Carpredefinitoparagrafo"/>
    <w:link w:val="Testonormale"/>
    <w:uiPriority w:val="99"/>
    <w:semiHidden/>
    <w:rsid w:val="00DE6468"/>
    <w:rPr>
      <w:rFonts w:ascii="Calibri" w:hAnsi="Calibri"/>
      <w:szCs w:val="21"/>
    </w:rPr>
  </w:style>
  <w:style w:type="paragraph" w:styleId="Intestazione">
    <w:name w:val="header"/>
    <w:basedOn w:val="Normale"/>
    <w:link w:val="IntestazioneCarattere"/>
    <w:uiPriority w:val="99"/>
    <w:unhideWhenUsed/>
    <w:rsid w:val="005672E4"/>
    <w:pPr>
      <w:pBdr>
        <w:top w:val="none" w:sz="0" w:space="0" w:color="auto"/>
        <w:left w:val="none" w:sz="0" w:space="0" w:color="auto"/>
        <w:bottom w:val="none" w:sz="0" w:space="0" w:color="auto"/>
        <w:right w:val="none" w:sz="0" w:space="0" w:color="auto"/>
        <w:between w:val="none" w:sz="0" w:space="0" w:color="auto"/>
        <w:bar w:val="none" w:sz="0" w:color="auto"/>
      </w:pBdr>
      <w:tabs>
        <w:tab w:val="center" w:pos="4819"/>
        <w:tab w:val="right" w:pos="9638"/>
      </w:tabs>
      <w:jc w:val="left"/>
    </w:pPr>
    <w:rPr>
      <w:rFonts w:ascii="Times New Roman" w:eastAsia="Times New Roman" w:hAnsi="Times New Roman" w:cs="Times New Roman"/>
      <w:szCs w:val="24"/>
      <w:lang w:eastAsia="it-IT"/>
    </w:rPr>
  </w:style>
  <w:style w:type="character" w:customStyle="1" w:styleId="IntestazioneCarattere">
    <w:name w:val="Intestazione Carattere"/>
    <w:basedOn w:val="Carpredefinitoparagrafo"/>
    <w:link w:val="Intestazione"/>
    <w:uiPriority w:val="99"/>
    <w:rsid w:val="005672E4"/>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5672E4"/>
    <w:pPr>
      <w:pBdr>
        <w:top w:val="none" w:sz="0" w:space="0" w:color="auto"/>
        <w:left w:val="none" w:sz="0" w:space="0" w:color="auto"/>
        <w:bottom w:val="none" w:sz="0" w:space="0" w:color="auto"/>
        <w:right w:val="none" w:sz="0" w:space="0" w:color="auto"/>
        <w:between w:val="none" w:sz="0" w:space="0" w:color="auto"/>
        <w:bar w:val="none" w:sz="0" w:color="auto"/>
      </w:pBdr>
      <w:tabs>
        <w:tab w:val="center" w:pos="4819"/>
        <w:tab w:val="right" w:pos="9638"/>
      </w:tabs>
      <w:jc w:val="left"/>
    </w:pPr>
    <w:rPr>
      <w:rFonts w:ascii="Times New Roman" w:eastAsia="Times New Roman" w:hAnsi="Times New Roman" w:cs="Times New Roman"/>
      <w:szCs w:val="24"/>
      <w:lang w:eastAsia="it-IT"/>
    </w:rPr>
  </w:style>
  <w:style w:type="character" w:customStyle="1" w:styleId="PidipaginaCarattere">
    <w:name w:val="Piè di pagina Carattere"/>
    <w:basedOn w:val="Carpredefinitoparagrafo"/>
    <w:link w:val="Pidipagina"/>
    <w:uiPriority w:val="99"/>
    <w:rsid w:val="005672E4"/>
    <w:rPr>
      <w:rFonts w:ascii="Times New Roman" w:eastAsia="Times New Roman" w:hAnsi="Times New Roman" w:cs="Times New Roman"/>
      <w:sz w:val="24"/>
      <w:szCs w:val="24"/>
      <w:lang w:eastAsia="it-IT"/>
    </w:rPr>
  </w:style>
  <w:style w:type="paragraph" w:customStyle="1" w:styleId="Standard">
    <w:name w:val="Standard"/>
    <w:rsid w:val="005672E4"/>
    <w:pPr>
      <w:suppressAutoHyphens/>
      <w:autoSpaceDN w:val="0"/>
      <w:jc w:val="left"/>
      <w:textAlignment w:val="baseline"/>
    </w:pPr>
    <w:rPr>
      <w:rFonts w:ascii="Liberation Serif" w:eastAsia="NSimSun" w:hAnsi="Liberation Serif" w:cs="Arial"/>
      <w:kern w:val="3"/>
      <w:sz w:val="24"/>
      <w:szCs w:val="24"/>
      <w:lang w:eastAsia="zh-CN" w:bidi="hi-IN"/>
    </w:rPr>
  </w:style>
  <w:style w:type="paragraph" w:styleId="NormaleWeb">
    <w:name w:val="Normal (Web)"/>
    <w:basedOn w:val="Normale"/>
    <w:uiPriority w:val="99"/>
    <w:unhideWhenUsed/>
    <w:rsid w:val="00B02F9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left"/>
    </w:pPr>
    <w:rPr>
      <w:rFonts w:ascii="Times New Roman" w:hAnsi="Times New Roman" w:cs="Times New Roman"/>
      <w:szCs w:val="24"/>
      <w:lang w:eastAsia="it-IT"/>
    </w:rPr>
  </w:style>
  <w:style w:type="character" w:customStyle="1" w:styleId="textexposedshow">
    <w:name w:val="text_exposed_show"/>
    <w:basedOn w:val="Carpredefinitoparagrafo"/>
    <w:rsid w:val="00B02F9C"/>
  </w:style>
  <w:style w:type="paragraph" w:styleId="Paragrafoelenco">
    <w:name w:val="List Paragraph"/>
    <w:basedOn w:val="Normale"/>
    <w:uiPriority w:val="34"/>
    <w:qFormat/>
    <w:rsid w:val="00266471"/>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jc w:val="left"/>
    </w:pPr>
    <w:rPr>
      <w:rFonts w:asciiTheme="minorHAnsi" w:hAnsiTheme="minorHAnsi"/>
      <w:sz w:val="22"/>
    </w:rPr>
  </w:style>
  <w:style w:type="table" w:styleId="Grigliatabella">
    <w:name w:val="Table Grid"/>
    <w:basedOn w:val="Tabellanormale"/>
    <w:uiPriority w:val="39"/>
    <w:rsid w:val="003D73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3D07CE"/>
    <w:pPr>
      <w:pBdr>
        <w:top w:val="none" w:sz="0" w:space="0" w:color="auto"/>
        <w:left w:val="none" w:sz="0" w:space="0" w:color="auto"/>
        <w:bottom w:val="none" w:sz="0" w:space="0" w:color="auto"/>
        <w:right w:val="none" w:sz="0" w:space="0" w:color="auto"/>
        <w:between w:val="none" w:sz="0" w:space="0" w:color="auto"/>
        <w:bar w:val="none" w:sz="0" w:color="auto"/>
      </w:pBdr>
      <w:jc w:val="left"/>
    </w:pPr>
    <w:rPr>
      <w:rFonts w:asciiTheme="minorHAnsi" w:hAnsiTheme="minorHAnsi"/>
      <w:sz w:val="20"/>
      <w:szCs w:val="20"/>
      <w:lang w:val="en-GB"/>
    </w:rPr>
  </w:style>
  <w:style w:type="character" w:customStyle="1" w:styleId="TestonotaapidipaginaCarattere">
    <w:name w:val="Testo nota a piè di pagina Carattere"/>
    <w:basedOn w:val="Carpredefinitoparagrafo"/>
    <w:link w:val="Testonotaapidipagina"/>
    <w:uiPriority w:val="99"/>
    <w:semiHidden/>
    <w:rsid w:val="003D07CE"/>
    <w:rPr>
      <w:sz w:val="20"/>
      <w:szCs w:val="20"/>
      <w:lang w:val="en-GB"/>
    </w:rPr>
  </w:style>
  <w:style w:type="character" w:styleId="Rimandonotaapidipagina">
    <w:name w:val="footnote reference"/>
    <w:basedOn w:val="Carpredefinitoparagrafo"/>
    <w:uiPriority w:val="99"/>
    <w:semiHidden/>
    <w:unhideWhenUsed/>
    <w:rsid w:val="003D07CE"/>
    <w:rPr>
      <w:vertAlign w:val="superscript"/>
    </w:rPr>
  </w:style>
  <w:style w:type="paragraph" w:styleId="Testofumetto">
    <w:name w:val="Balloon Text"/>
    <w:basedOn w:val="Normale"/>
    <w:link w:val="TestofumettoCarattere"/>
    <w:uiPriority w:val="99"/>
    <w:semiHidden/>
    <w:unhideWhenUsed/>
    <w:rsid w:val="003D07C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D07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4916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Ambiente\Pietro\Documents\00.ARTICOLI.LIBRI.QUADERNI.ACCeABC\TRIBUNA\000%20tribuna%20fac%20simile.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000 tribuna fac simile.dotx</Template>
  <TotalTime>12</TotalTime>
  <Pages>2</Pages>
  <Words>652</Words>
  <Characters>3718</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Casa</Company>
  <LinksUpToDate>false</LinksUpToDate>
  <CharactersWithSpaces>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Pietro Vigorelli</dc:creator>
  <cp:keywords/>
  <dc:description/>
  <cp:lastModifiedBy>Pietro Vigorelli</cp:lastModifiedBy>
  <cp:revision>6</cp:revision>
  <cp:lastPrinted>2024-12-01T19:04:00Z</cp:lastPrinted>
  <dcterms:created xsi:type="dcterms:W3CDTF">2024-12-01T18:52:00Z</dcterms:created>
  <dcterms:modified xsi:type="dcterms:W3CDTF">2024-12-01T19:05:00Z</dcterms:modified>
</cp:coreProperties>
</file>